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6DDF" w14:textId="77777777" w:rsidR="003F5808" w:rsidRPr="003B732F" w:rsidRDefault="003F5808" w:rsidP="003F5808">
      <w:pPr>
        <w:spacing w:line="276" w:lineRule="auto"/>
        <w:jc w:val="center"/>
        <w:rPr>
          <w:rFonts w:ascii="Arial" w:hAnsi="Arial" w:cs="Arial"/>
          <w:b/>
          <w:sz w:val="22"/>
          <w:lang w:val="en-ZA"/>
        </w:rPr>
      </w:pPr>
      <w:r w:rsidRPr="003B732F">
        <w:rPr>
          <w:rFonts w:ascii="Arial" w:hAnsi="Arial" w:cs="Arial"/>
          <w:b/>
          <w:sz w:val="22"/>
          <w:lang w:val="en-ZA"/>
        </w:rPr>
        <w:t>MEDIA STATEMENT FOR ALL NEWS EDITORS</w:t>
      </w:r>
    </w:p>
    <w:p w14:paraId="7E37C5B8" w14:textId="77777777" w:rsidR="003F5808" w:rsidRPr="003B732F" w:rsidRDefault="003F5808" w:rsidP="003F5808">
      <w:pPr>
        <w:spacing w:line="276" w:lineRule="auto"/>
        <w:jc w:val="center"/>
        <w:rPr>
          <w:rFonts w:ascii="Arial" w:hAnsi="Arial" w:cs="Arial"/>
          <w:b/>
          <w:sz w:val="22"/>
          <w:lang w:val="en-ZA"/>
        </w:rPr>
      </w:pPr>
    </w:p>
    <w:p w14:paraId="3CA92F83" w14:textId="77777777" w:rsidR="003F5808" w:rsidRPr="003B732F" w:rsidRDefault="003F5808" w:rsidP="003F5808">
      <w:pPr>
        <w:spacing w:line="276" w:lineRule="auto"/>
        <w:rPr>
          <w:rFonts w:ascii="Arial" w:hAnsi="Arial" w:cs="Arial"/>
          <w:b/>
          <w:sz w:val="22"/>
          <w:lang w:val="en-ZA"/>
        </w:rPr>
      </w:pPr>
      <w:r w:rsidRPr="003B732F">
        <w:rPr>
          <w:rFonts w:ascii="Arial" w:hAnsi="Arial" w:cs="Arial"/>
          <w:b/>
          <w:sz w:val="22"/>
          <w:lang w:val="en-ZA"/>
        </w:rPr>
        <w:t xml:space="preserve">Slug: </w:t>
      </w:r>
      <w:r w:rsidRPr="003B732F">
        <w:rPr>
          <w:rFonts w:ascii="Arial" w:hAnsi="Arial" w:cs="Arial"/>
          <w:sz w:val="22"/>
          <w:lang w:val="en-ZA"/>
        </w:rPr>
        <w:t>(</w:t>
      </w:r>
      <w:r>
        <w:rPr>
          <w:rFonts w:ascii="Arial" w:hAnsi="Arial" w:cs="Arial"/>
          <w:sz w:val="22"/>
          <w:lang w:val="en-ZA"/>
        </w:rPr>
        <w:t>Black Business Manufacturing Fund</w:t>
      </w:r>
      <w:r w:rsidRPr="003B732F">
        <w:rPr>
          <w:rFonts w:ascii="Arial" w:hAnsi="Arial" w:cs="Arial"/>
          <w:sz w:val="22"/>
          <w:lang w:val="en-ZA"/>
        </w:rPr>
        <w:t>)</w:t>
      </w:r>
      <w:r w:rsidRPr="003B732F">
        <w:rPr>
          <w:rFonts w:ascii="Arial" w:hAnsi="Arial" w:cs="Arial"/>
          <w:b/>
          <w:sz w:val="22"/>
          <w:lang w:val="en-ZA"/>
        </w:rPr>
        <w:t xml:space="preserve"> </w:t>
      </w:r>
      <w:r w:rsidRPr="003B732F">
        <w:rPr>
          <w:rFonts w:ascii="Arial" w:hAnsi="Arial" w:cs="Arial"/>
          <w:b/>
          <w:sz w:val="22"/>
          <w:lang w:val="en-ZA"/>
        </w:rPr>
        <w:tab/>
      </w:r>
      <w:r w:rsidRPr="003B732F">
        <w:rPr>
          <w:rFonts w:ascii="Arial" w:hAnsi="Arial" w:cs="Arial"/>
          <w:b/>
          <w:sz w:val="22"/>
          <w:lang w:val="en-ZA"/>
        </w:rPr>
        <w:tab/>
      </w:r>
      <w:r w:rsidRPr="003B732F">
        <w:rPr>
          <w:rFonts w:ascii="Arial" w:hAnsi="Arial" w:cs="Arial"/>
          <w:b/>
          <w:sz w:val="22"/>
          <w:lang w:val="en-ZA"/>
        </w:rPr>
        <w:tab/>
      </w:r>
      <w:r>
        <w:rPr>
          <w:rFonts w:ascii="Arial" w:hAnsi="Arial" w:cs="Arial"/>
          <w:b/>
          <w:sz w:val="22"/>
          <w:lang w:val="en-ZA"/>
        </w:rPr>
        <w:t xml:space="preserve">Monday, 26 July </w:t>
      </w:r>
      <w:r w:rsidRPr="003B732F">
        <w:rPr>
          <w:rFonts w:ascii="Arial" w:hAnsi="Arial" w:cs="Arial"/>
          <w:b/>
          <w:sz w:val="22"/>
          <w:lang w:val="en-ZA"/>
        </w:rPr>
        <w:t>202</w:t>
      </w:r>
      <w:r>
        <w:rPr>
          <w:rFonts w:ascii="Arial" w:hAnsi="Arial" w:cs="Arial"/>
          <w:b/>
          <w:sz w:val="22"/>
          <w:lang w:val="en-ZA"/>
        </w:rPr>
        <w:t>1</w:t>
      </w:r>
    </w:p>
    <w:p w14:paraId="41907E3F" w14:textId="0002C2A8" w:rsidR="003F5808" w:rsidRPr="000332F5" w:rsidRDefault="003F5808" w:rsidP="003F5808">
      <w:pPr>
        <w:spacing w:line="276" w:lineRule="auto"/>
        <w:rPr>
          <w:rFonts w:ascii="Arial" w:hAnsi="Arial" w:cs="Arial"/>
          <w:lang w:val="en-ZA"/>
        </w:rPr>
      </w:pPr>
      <w:r w:rsidRPr="003B732F">
        <w:rPr>
          <w:rFonts w:ascii="Arial" w:hAnsi="Arial" w:cs="Arial"/>
          <w:lang w:val="en-ZA"/>
        </w:rPr>
        <w:t>_________________________________________________</w:t>
      </w:r>
      <w:r>
        <w:rPr>
          <w:rFonts w:ascii="Arial" w:hAnsi="Arial" w:cs="Arial"/>
          <w:lang w:val="en-ZA"/>
        </w:rPr>
        <w:t>___</w:t>
      </w:r>
      <w:r w:rsidRPr="003B732F">
        <w:rPr>
          <w:rFonts w:ascii="Arial" w:hAnsi="Arial" w:cs="Arial"/>
          <w:lang w:val="en-ZA"/>
        </w:rPr>
        <w:t>_____________</w:t>
      </w:r>
    </w:p>
    <w:p w14:paraId="5F47FF91" w14:textId="517ADA30" w:rsidR="003F5808" w:rsidRPr="003F5808" w:rsidRDefault="003F5808" w:rsidP="003F5808">
      <w:pPr>
        <w:spacing w:line="259" w:lineRule="auto"/>
        <w:jc w:val="center"/>
        <w:rPr>
          <w:rFonts w:ascii="Arial" w:hAnsi="Arial" w:cs="Arial"/>
          <w:b/>
          <w:color w:val="C45911" w:themeColor="accent2" w:themeShade="BF"/>
          <w:sz w:val="32"/>
          <w:szCs w:val="32"/>
        </w:rPr>
      </w:pPr>
      <w:r w:rsidRPr="003F5808">
        <w:rPr>
          <w:rFonts w:ascii="Arial" w:hAnsi="Arial" w:cs="Arial"/>
          <w:b/>
          <w:color w:val="C45911" w:themeColor="accent2" w:themeShade="BF"/>
          <w:sz w:val="32"/>
          <w:szCs w:val="32"/>
        </w:rPr>
        <w:t xml:space="preserve">NEF announces </w:t>
      </w:r>
      <w:r>
        <w:rPr>
          <w:rFonts w:ascii="Arial" w:hAnsi="Arial" w:cs="Arial"/>
          <w:b/>
          <w:color w:val="C45911" w:themeColor="accent2" w:themeShade="BF"/>
          <w:sz w:val="32"/>
          <w:szCs w:val="32"/>
        </w:rPr>
        <w:t>F</w:t>
      </w:r>
      <w:r w:rsidRPr="003F5808">
        <w:rPr>
          <w:rFonts w:ascii="Arial" w:hAnsi="Arial" w:cs="Arial"/>
          <w:b/>
          <w:color w:val="C45911" w:themeColor="accent2" w:themeShade="BF"/>
          <w:sz w:val="32"/>
          <w:szCs w:val="32"/>
        </w:rPr>
        <w:t>und to support black manufacturers</w:t>
      </w:r>
    </w:p>
    <w:p w14:paraId="68243EDB" w14:textId="77777777" w:rsidR="003F5808" w:rsidRDefault="003F5808" w:rsidP="003F5808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518C47F3" w14:textId="372DA54B" w:rsidR="003F5808" w:rsidRPr="00336FF9" w:rsidRDefault="003F5808" w:rsidP="003F5808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South Africa </w:t>
      </w:r>
      <w:r w:rsidR="00F16215">
        <w:rPr>
          <w:rFonts w:ascii="Arial" w:hAnsi="Arial" w:cs="Arial"/>
          <w:sz w:val="22"/>
          <w:szCs w:val="22"/>
        </w:rPr>
        <w:t xml:space="preserve">responds to President Cyril </w:t>
      </w:r>
      <w:proofErr w:type="spellStart"/>
      <w:r w:rsidR="00F16215">
        <w:rPr>
          <w:rFonts w:ascii="Arial" w:hAnsi="Arial" w:cs="Arial"/>
          <w:sz w:val="22"/>
          <w:szCs w:val="22"/>
        </w:rPr>
        <w:t>Ramaphosa’s</w:t>
      </w:r>
      <w:proofErr w:type="spellEnd"/>
      <w:r w:rsidR="00F16215">
        <w:rPr>
          <w:rFonts w:ascii="Arial" w:hAnsi="Arial" w:cs="Arial"/>
          <w:sz w:val="22"/>
          <w:szCs w:val="22"/>
        </w:rPr>
        <w:t xml:space="preserve"> </w:t>
      </w:r>
      <w:r w:rsidR="00575DC6">
        <w:rPr>
          <w:rFonts w:ascii="Arial" w:hAnsi="Arial" w:cs="Arial"/>
          <w:sz w:val="22"/>
          <w:szCs w:val="22"/>
        </w:rPr>
        <w:t xml:space="preserve">recent </w:t>
      </w:r>
      <w:r w:rsidR="00F16215">
        <w:rPr>
          <w:rFonts w:ascii="Arial" w:hAnsi="Arial" w:cs="Arial"/>
          <w:sz w:val="22"/>
          <w:szCs w:val="22"/>
        </w:rPr>
        <w:t>call to “</w:t>
      </w:r>
      <w:r w:rsidR="00F16215" w:rsidRPr="00F16215">
        <w:rPr>
          <w:rFonts w:ascii="Arial" w:hAnsi="Arial" w:cs="Arial"/>
          <w:sz w:val="22"/>
          <w:szCs w:val="22"/>
        </w:rPr>
        <w:t>accelerate the implementation of our Economic Reconstruction and Recovery Plan to rebuild our economy</w:t>
      </w:r>
      <w:r w:rsidR="00F16215">
        <w:rPr>
          <w:rFonts w:ascii="Arial" w:hAnsi="Arial" w:cs="Arial"/>
          <w:sz w:val="22"/>
          <w:szCs w:val="22"/>
        </w:rPr>
        <w:t xml:space="preserve">”, </w:t>
      </w:r>
      <w:r w:rsidR="00F16215" w:rsidRPr="003A46A3">
        <w:rPr>
          <w:rFonts w:ascii="Arial" w:hAnsi="Arial" w:cs="Arial"/>
          <w:b/>
          <w:bCs/>
          <w:sz w:val="22"/>
          <w:szCs w:val="22"/>
        </w:rPr>
        <w:t>the dtic</w:t>
      </w:r>
      <w:r w:rsidR="00F16215">
        <w:rPr>
          <w:rFonts w:ascii="Arial" w:hAnsi="Arial" w:cs="Arial"/>
          <w:sz w:val="22"/>
          <w:szCs w:val="22"/>
        </w:rPr>
        <w:t xml:space="preserve"> has allocated</w:t>
      </w:r>
      <w:r w:rsidR="00F16215" w:rsidRPr="00336FF9">
        <w:rPr>
          <w:rFonts w:ascii="Arial" w:hAnsi="Arial" w:cs="Arial"/>
          <w:sz w:val="22"/>
          <w:szCs w:val="22"/>
        </w:rPr>
        <w:t xml:space="preserve"> R150 million </w:t>
      </w:r>
      <w:r w:rsidR="00F16215">
        <w:rPr>
          <w:rFonts w:ascii="Arial" w:hAnsi="Arial" w:cs="Arial"/>
          <w:sz w:val="22"/>
          <w:szCs w:val="22"/>
        </w:rPr>
        <w:t xml:space="preserve">for the National Empowerment Fund (NEF) to establish the </w:t>
      </w:r>
      <w:r w:rsidR="00F16215" w:rsidRPr="00336FF9">
        <w:rPr>
          <w:rFonts w:ascii="Arial" w:hAnsi="Arial" w:cs="Arial"/>
          <w:sz w:val="22"/>
          <w:szCs w:val="22"/>
        </w:rPr>
        <w:t xml:space="preserve">Black Business Manufacturing Fund (BBMF) </w:t>
      </w:r>
      <w:r w:rsidR="00F16215">
        <w:rPr>
          <w:rFonts w:ascii="Arial" w:hAnsi="Arial" w:cs="Arial"/>
          <w:sz w:val="22"/>
          <w:szCs w:val="22"/>
        </w:rPr>
        <w:t xml:space="preserve">to </w:t>
      </w:r>
      <w:r w:rsidRPr="00336FF9">
        <w:rPr>
          <w:rFonts w:ascii="Arial" w:hAnsi="Arial" w:cs="Arial"/>
          <w:sz w:val="22"/>
          <w:szCs w:val="22"/>
        </w:rPr>
        <w:t xml:space="preserve">support black entrepreneurs in manufacturing </w:t>
      </w:r>
      <w:r w:rsidR="00280ADE">
        <w:rPr>
          <w:rFonts w:ascii="Arial" w:hAnsi="Arial" w:cs="Arial"/>
          <w:sz w:val="22"/>
          <w:szCs w:val="22"/>
        </w:rPr>
        <w:t>various products locally across all key s</w:t>
      </w:r>
      <w:r w:rsidRPr="00336FF9">
        <w:rPr>
          <w:rFonts w:ascii="Arial" w:hAnsi="Arial" w:cs="Arial"/>
          <w:sz w:val="22"/>
          <w:szCs w:val="22"/>
        </w:rPr>
        <w:t>ectors</w:t>
      </w:r>
      <w:r w:rsidR="00280ADE">
        <w:rPr>
          <w:rFonts w:ascii="Arial" w:hAnsi="Arial" w:cs="Arial"/>
          <w:sz w:val="22"/>
          <w:szCs w:val="22"/>
        </w:rPr>
        <w:t xml:space="preserve"> of the economy</w:t>
      </w:r>
      <w:r w:rsidRPr="00336FF9">
        <w:rPr>
          <w:rFonts w:ascii="Arial" w:hAnsi="Arial" w:cs="Arial"/>
          <w:sz w:val="22"/>
          <w:szCs w:val="22"/>
        </w:rPr>
        <w:t xml:space="preserve">. </w:t>
      </w:r>
    </w:p>
    <w:p w14:paraId="0DB120CE" w14:textId="77777777" w:rsidR="003F5808" w:rsidRDefault="003F5808" w:rsidP="003F5808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5F44250C" w14:textId="7111358E" w:rsidR="003F5808" w:rsidRPr="003F5808" w:rsidRDefault="003F5808" w:rsidP="003F5808">
      <w:pPr>
        <w:spacing w:line="259" w:lineRule="auto"/>
        <w:jc w:val="both"/>
        <w:rPr>
          <w:rFonts w:ascii="Arial" w:hAnsi="Arial" w:cs="Arial"/>
          <w:b/>
          <w:bCs/>
          <w:i/>
          <w:iCs/>
          <w:color w:val="C45911" w:themeColor="accent2" w:themeShade="BF"/>
          <w:sz w:val="22"/>
          <w:szCs w:val="22"/>
        </w:rPr>
      </w:pPr>
      <w:r w:rsidRPr="003F5808">
        <w:rPr>
          <w:rFonts w:ascii="Arial" w:hAnsi="Arial" w:cs="Arial"/>
          <w:b/>
          <w:bCs/>
          <w:i/>
          <w:iCs/>
          <w:color w:val="C45911" w:themeColor="accent2" w:themeShade="BF"/>
          <w:sz w:val="22"/>
          <w:szCs w:val="22"/>
        </w:rPr>
        <w:t>Supporting the manufacturing value chain</w:t>
      </w:r>
    </w:p>
    <w:p w14:paraId="7C1D0BBD" w14:textId="3994FF62" w:rsidR="00280ADE" w:rsidRDefault="00975F82" w:rsidP="003F5808">
      <w:pPr>
        <w:spacing w:line="259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8240" behindDoc="1" locked="0" layoutInCell="1" allowOverlap="1" wp14:anchorId="08EE1457" wp14:editId="3AAC8939">
            <wp:simplePos x="0" y="0"/>
            <wp:positionH relativeFrom="margin">
              <wp:align>left</wp:align>
            </wp:positionH>
            <wp:positionV relativeFrom="paragraph">
              <wp:posOffset>77470</wp:posOffset>
            </wp:positionV>
            <wp:extent cx="1276350" cy="1225550"/>
            <wp:effectExtent l="0" t="0" r="0" b="0"/>
            <wp:wrapTight wrapText="bothSides">
              <wp:wrapPolygon edited="0">
                <wp:start x="0" y="0"/>
                <wp:lineTo x="0" y="21152"/>
                <wp:lineTo x="21278" y="21152"/>
                <wp:lineTo x="2127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5" t="10701" r="18013" b="48691"/>
                    <a:stretch/>
                  </pic:blipFill>
                  <pic:spPr bwMode="auto">
                    <a:xfrm>
                      <a:off x="0" y="0"/>
                      <a:ext cx="12763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808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Commenting on the Fund, Mr </w:t>
      </w:r>
      <w:r w:rsidR="003F5808" w:rsidRPr="00336FF9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Nhlanhla Nyembe, </w:t>
      </w:r>
      <w:r w:rsidR="00F16215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the NEF’s </w:t>
      </w:r>
      <w:r w:rsidR="003F5808" w:rsidRPr="00336FF9">
        <w:rPr>
          <w:rFonts w:ascii="Arial" w:hAnsi="Arial" w:cs="Arial"/>
          <w:color w:val="000000" w:themeColor="text1"/>
          <w:sz w:val="22"/>
          <w:szCs w:val="22"/>
          <w:lang w:val="en"/>
        </w:rPr>
        <w:t>Divisional Executive for SME &amp; Rural Development</w:t>
      </w:r>
      <w:r w:rsidR="003F5808" w:rsidRPr="00336FF9">
        <w:rPr>
          <w:rFonts w:ascii="Arial" w:hAnsi="Arial" w:cs="Arial"/>
          <w:color w:val="000000" w:themeColor="text1"/>
          <w:sz w:val="22"/>
          <w:szCs w:val="22"/>
        </w:rPr>
        <w:t>,</w:t>
      </w:r>
      <w:r w:rsidR="003F5808">
        <w:rPr>
          <w:rFonts w:ascii="Arial" w:hAnsi="Arial" w:cs="Arial"/>
          <w:color w:val="000000" w:themeColor="text1"/>
          <w:sz w:val="22"/>
          <w:szCs w:val="22"/>
        </w:rPr>
        <w:t xml:space="preserve"> says</w:t>
      </w:r>
      <w:r w:rsidR="003F5808" w:rsidRPr="00336FF9">
        <w:rPr>
          <w:rFonts w:ascii="Arial" w:hAnsi="Arial" w:cs="Arial"/>
          <w:color w:val="000000" w:themeColor="text1"/>
          <w:sz w:val="22"/>
          <w:szCs w:val="22"/>
        </w:rPr>
        <w:t xml:space="preserve">: “This Fund is a strategic fit for the NEF and </w:t>
      </w:r>
      <w:r w:rsidR="003F5808">
        <w:rPr>
          <w:rFonts w:ascii="Arial" w:hAnsi="Arial" w:cs="Arial"/>
          <w:color w:val="000000" w:themeColor="text1"/>
          <w:sz w:val="22"/>
          <w:szCs w:val="22"/>
        </w:rPr>
        <w:t>G</w:t>
      </w:r>
      <w:r w:rsidR="003F5808" w:rsidRPr="00336FF9">
        <w:rPr>
          <w:rFonts w:ascii="Arial" w:hAnsi="Arial" w:cs="Arial"/>
          <w:color w:val="000000" w:themeColor="text1"/>
          <w:sz w:val="22"/>
          <w:szCs w:val="22"/>
        </w:rPr>
        <w:t xml:space="preserve">overnment’s objective of </w:t>
      </w:r>
      <w:r w:rsidR="003F5808">
        <w:rPr>
          <w:rFonts w:ascii="Arial" w:hAnsi="Arial" w:cs="Arial"/>
          <w:color w:val="000000" w:themeColor="text1"/>
          <w:sz w:val="22"/>
          <w:szCs w:val="22"/>
        </w:rPr>
        <w:t xml:space="preserve">increasing the country’s </w:t>
      </w:r>
      <w:r w:rsidR="003F5808" w:rsidRPr="00336FF9">
        <w:rPr>
          <w:rFonts w:ascii="Arial" w:hAnsi="Arial" w:cs="Arial"/>
          <w:color w:val="000000" w:themeColor="text1"/>
          <w:sz w:val="22"/>
          <w:szCs w:val="22"/>
        </w:rPr>
        <w:t xml:space="preserve">manufacturing </w:t>
      </w:r>
      <w:r w:rsidR="00445D88">
        <w:rPr>
          <w:rFonts w:ascii="Arial" w:hAnsi="Arial" w:cs="Arial"/>
          <w:color w:val="000000" w:themeColor="text1"/>
          <w:sz w:val="22"/>
          <w:szCs w:val="22"/>
        </w:rPr>
        <w:t>capacity</w:t>
      </w:r>
      <w:r w:rsidR="003F5808">
        <w:rPr>
          <w:rFonts w:ascii="Arial" w:hAnsi="Arial" w:cs="Arial"/>
          <w:color w:val="000000" w:themeColor="text1"/>
          <w:sz w:val="22"/>
          <w:szCs w:val="22"/>
        </w:rPr>
        <w:t xml:space="preserve"> which is</w:t>
      </w:r>
      <w:r w:rsidR="003F5808" w:rsidRPr="00336FF9">
        <w:rPr>
          <w:rFonts w:ascii="Arial" w:hAnsi="Arial" w:cs="Arial"/>
          <w:color w:val="000000" w:themeColor="text1"/>
          <w:sz w:val="22"/>
          <w:szCs w:val="22"/>
        </w:rPr>
        <w:t xml:space="preserve"> necessary to achieve inclusive economic growth.</w:t>
      </w:r>
      <w:r w:rsidR="003F580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F5808">
        <w:rPr>
          <w:rFonts w:ascii="Arial" w:hAnsi="Arial" w:cs="Arial"/>
          <w:sz w:val="22"/>
          <w:szCs w:val="22"/>
        </w:rPr>
        <w:t xml:space="preserve">The Fund will support </w:t>
      </w:r>
      <w:r w:rsidR="003F5808" w:rsidRPr="00336FF9">
        <w:rPr>
          <w:rFonts w:ascii="Arial" w:hAnsi="Arial" w:cs="Arial"/>
          <w:sz w:val="22"/>
          <w:szCs w:val="22"/>
        </w:rPr>
        <w:t>companies involved in the manufacturing value chain, focusing on value addition</w:t>
      </w:r>
      <w:r w:rsidR="003F5808">
        <w:rPr>
          <w:rFonts w:ascii="Arial" w:hAnsi="Arial" w:cs="Arial"/>
          <w:sz w:val="22"/>
          <w:szCs w:val="22"/>
        </w:rPr>
        <w:t xml:space="preserve">. These </w:t>
      </w:r>
      <w:r w:rsidR="003F5808" w:rsidRPr="00336FF9">
        <w:rPr>
          <w:rFonts w:ascii="Arial" w:hAnsi="Arial" w:cs="Arial"/>
          <w:sz w:val="22"/>
          <w:szCs w:val="22"/>
        </w:rPr>
        <w:t>includ</w:t>
      </w:r>
      <w:r w:rsidR="003F5808">
        <w:rPr>
          <w:rFonts w:ascii="Arial" w:hAnsi="Arial" w:cs="Arial"/>
          <w:sz w:val="22"/>
          <w:szCs w:val="22"/>
        </w:rPr>
        <w:t>e</w:t>
      </w:r>
      <w:r w:rsidR="003F5808" w:rsidRPr="00336FF9">
        <w:rPr>
          <w:rFonts w:ascii="Arial" w:hAnsi="Arial" w:cs="Arial"/>
          <w:sz w:val="22"/>
          <w:szCs w:val="22"/>
        </w:rPr>
        <w:t xml:space="preserve"> processing of raw materials into inputs for finished goods</w:t>
      </w:r>
      <w:r w:rsidR="00F16215">
        <w:rPr>
          <w:rFonts w:ascii="Arial" w:hAnsi="Arial" w:cs="Arial"/>
          <w:sz w:val="22"/>
          <w:szCs w:val="22"/>
        </w:rPr>
        <w:t xml:space="preserve">, </w:t>
      </w:r>
      <w:r w:rsidR="003F5808" w:rsidRPr="00336FF9">
        <w:rPr>
          <w:rFonts w:ascii="Arial" w:hAnsi="Arial" w:cs="Arial"/>
          <w:sz w:val="22"/>
          <w:szCs w:val="22"/>
        </w:rPr>
        <w:t>conversion of raw materials into finished goods and adding value into semi-finished and finished goods including processing</w:t>
      </w:r>
      <w:r w:rsidR="00445D88">
        <w:rPr>
          <w:rFonts w:ascii="Arial" w:hAnsi="Arial" w:cs="Arial"/>
          <w:sz w:val="22"/>
          <w:szCs w:val="22"/>
        </w:rPr>
        <w:t xml:space="preserve"> products</w:t>
      </w:r>
      <w:r w:rsidR="003F5808" w:rsidRPr="00336FF9">
        <w:rPr>
          <w:rFonts w:ascii="Arial" w:hAnsi="Arial" w:cs="Arial"/>
          <w:sz w:val="22"/>
          <w:szCs w:val="22"/>
        </w:rPr>
        <w:t xml:space="preserve"> for consumption</w:t>
      </w:r>
      <w:r w:rsidR="003F5808" w:rsidRPr="00336FF9">
        <w:rPr>
          <w:rFonts w:ascii="Arial" w:hAnsi="Arial" w:cs="Arial"/>
          <w:color w:val="000000" w:themeColor="text1"/>
          <w:sz w:val="22"/>
          <w:szCs w:val="22"/>
        </w:rPr>
        <w:t>”</w:t>
      </w:r>
      <w:r w:rsidR="003F580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311EC181" w14:textId="77777777" w:rsidR="00280ADE" w:rsidRDefault="00280ADE" w:rsidP="003F5808">
      <w:pPr>
        <w:spacing w:line="259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9FD4345" w14:textId="7F7D7632" w:rsidR="003F5808" w:rsidRPr="00336FF9" w:rsidRDefault="003F5808" w:rsidP="003F5808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6FF9">
        <w:rPr>
          <w:rFonts w:ascii="Arial" w:hAnsi="Arial" w:cs="Arial"/>
          <w:sz w:val="22"/>
          <w:szCs w:val="22"/>
        </w:rPr>
        <w:t xml:space="preserve">The NEF is a </w:t>
      </w:r>
      <w:proofErr w:type="gramStart"/>
      <w:r w:rsidRPr="00336FF9">
        <w:rPr>
          <w:rFonts w:ascii="Arial" w:hAnsi="Arial" w:cs="Arial"/>
          <w:sz w:val="22"/>
          <w:szCs w:val="22"/>
        </w:rPr>
        <w:t>Government</w:t>
      </w:r>
      <w:proofErr w:type="gramEnd"/>
      <w:r w:rsidRPr="00336FF9">
        <w:rPr>
          <w:rFonts w:ascii="Arial" w:hAnsi="Arial" w:cs="Arial"/>
          <w:sz w:val="22"/>
          <w:szCs w:val="22"/>
        </w:rPr>
        <w:t xml:space="preserve">-owned </w:t>
      </w:r>
      <w:r w:rsidR="00445D88">
        <w:rPr>
          <w:rFonts w:ascii="Arial" w:hAnsi="Arial" w:cs="Arial"/>
          <w:sz w:val="22"/>
          <w:szCs w:val="22"/>
        </w:rPr>
        <w:t>D</w:t>
      </w:r>
      <w:r w:rsidRPr="00336FF9">
        <w:rPr>
          <w:rFonts w:ascii="Arial" w:hAnsi="Arial" w:cs="Arial"/>
          <w:sz w:val="22"/>
          <w:szCs w:val="22"/>
        </w:rPr>
        <w:t>evelopment</w:t>
      </w:r>
      <w:r w:rsidR="00445D88">
        <w:rPr>
          <w:rFonts w:ascii="Arial" w:hAnsi="Arial" w:cs="Arial"/>
          <w:sz w:val="22"/>
          <w:szCs w:val="22"/>
        </w:rPr>
        <w:t xml:space="preserve"> Financial Institution</w:t>
      </w:r>
      <w:r w:rsidRPr="00336FF9">
        <w:rPr>
          <w:rFonts w:ascii="Arial" w:hAnsi="Arial" w:cs="Arial"/>
          <w:sz w:val="22"/>
          <w:szCs w:val="22"/>
        </w:rPr>
        <w:t xml:space="preserve"> whose mandate is to promote and facilitate black economic participation through the provision of financial and non-financial support to black-owned and managed businesses. </w:t>
      </w:r>
    </w:p>
    <w:p w14:paraId="340AA9B3" w14:textId="7D2D5534" w:rsidR="003F5808" w:rsidRDefault="003F5808" w:rsidP="003F5808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55DBBCE3" w14:textId="5AEE9954" w:rsidR="00280ADE" w:rsidRDefault="00280ADE" w:rsidP="00280ADE">
      <w:pPr>
        <w:spacing w:line="259" w:lineRule="auto"/>
        <w:jc w:val="both"/>
        <w:textAlignment w:val="baseline"/>
        <w:rPr>
          <w:rFonts w:ascii="Arial" w:hAnsi="Arial" w:cs="Arial"/>
          <w:color w:val="252525"/>
          <w:sz w:val="22"/>
          <w:szCs w:val="22"/>
          <w:lang w:eastAsia="en-ZA"/>
        </w:rPr>
      </w:pPr>
      <w:r>
        <w:rPr>
          <w:rFonts w:ascii="Arial" w:hAnsi="Arial" w:cs="Arial"/>
          <w:color w:val="252525"/>
          <w:sz w:val="22"/>
          <w:szCs w:val="22"/>
          <w:lang w:eastAsia="en-ZA"/>
        </w:rPr>
        <w:t xml:space="preserve">He says over the years the NEF has supported black entrepreneurs to </w:t>
      </w:r>
      <w:r w:rsidRPr="00282C31">
        <w:rPr>
          <w:rFonts w:ascii="Arial" w:hAnsi="Arial" w:cs="Arial"/>
          <w:color w:val="252525"/>
          <w:sz w:val="22"/>
          <w:szCs w:val="22"/>
          <w:lang w:eastAsia="en-ZA"/>
        </w:rPr>
        <w:t>manufacture</w:t>
      </w:r>
      <w:r>
        <w:rPr>
          <w:rFonts w:ascii="Arial" w:hAnsi="Arial" w:cs="Arial"/>
          <w:color w:val="252525"/>
          <w:sz w:val="22"/>
          <w:szCs w:val="22"/>
          <w:lang w:eastAsia="en-ZA"/>
        </w:rPr>
        <w:t xml:space="preserve"> a range of products including</w:t>
      </w:r>
      <w:r w:rsidRPr="00282C31">
        <w:rPr>
          <w:rFonts w:ascii="Arial" w:hAnsi="Arial" w:cs="Arial"/>
          <w:color w:val="252525"/>
          <w:sz w:val="22"/>
          <w:szCs w:val="22"/>
          <w:lang w:eastAsia="en-ZA"/>
        </w:rPr>
        <w:t xml:space="preserve"> cranes and aerial platforms</w:t>
      </w:r>
      <w:r>
        <w:rPr>
          <w:rFonts w:ascii="Arial" w:hAnsi="Arial" w:cs="Arial"/>
          <w:color w:val="252525"/>
          <w:sz w:val="22"/>
          <w:szCs w:val="22"/>
          <w:lang w:eastAsia="en-ZA"/>
        </w:rPr>
        <w:t xml:space="preserve">, </w:t>
      </w:r>
      <w:r w:rsidRPr="00282C31">
        <w:rPr>
          <w:rFonts w:ascii="Arial" w:hAnsi="Arial" w:cs="Arial"/>
          <w:color w:val="252525"/>
          <w:sz w:val="22"/>
          <w:szCs w:val="22"/>
          <w:lang w:eastAsia="en-ZA"/>
        </w:rPr>
        <w:t xml:space="preserve">railway components, steel wheels and rims, car tracking devices, furniture, cotton </w:t>
      </w:r>
      <w:proofErr w:type="spellStart"/>
      <w:r w:rsidRPr="00282C31">
        <w:rPr>
          <w:rFonts w:ascii="Arial" w:hAnsi="Arial" w:cs="Arial"/>
          <w:color w:val="252525"/>
          <w:sz w:val="22"/>
          <w:szCs w:val="22"/>
          <w:lang w:eastAsia="en-ZA"/>
        </w:rPr>
        <w:t>fibre</w:t>
      </w:r>
      <w:proofErr w:type="spellEnd"/>
      <w:r w:rsidRPr="00282C31">
        <w:rPr>
          <w:rFonts w:ascii="Arial" w:hAnsi="Arial" w:cs="Arial"/>
          <w:color w:val="252525"/>
          <w:sz w:val="22"/>
          <w:szCs w:val="22"/>
          <w:lang w:eastAsia="en-ZA"/>
        </w:rPr>
        <w:t xml:space="preserve">, textiles and clothing, </w:t>
      </w:r>
      <w:r>
        <w:rPr>
          <w:rFonts w:ascii="Arial" w:hAnsi="Arial" w:cs="Arial"/>
          <w:color w:val="252525"/>
          <w:sz w:val="22"/>
          <w:szCs w:val="22"/>
          <w:lang w:eastAsia="en-ZA"/>
        </w:rPr>
        <w:t xml:space="preserve">sanitizers, medical masks and personal protective equipment, </w:t>
      </w:r>
      <w:r w:rsidRPr="00282C31">
        <w:rPr>
          <w:rFonts w:ascii="Arial" w:hAnsi="Arial" w:cs="Arial"/>
          <w:color w:val="252525"/>
          <w:sz w:val="22"/>
          <w:szCs w:val="22"/>
          <w:lang w:eastAsia="en-ZA"/>
        </w:rPr>
        <w:t>pesticides,</w:t>
      </w:r>
      <w:r>
        <w:rPr>
          <w:rFonts w:ascii="Arial" w:hAnsi="Arial" w:cs="Arial"/>
          <w:color w:val="252525"/>
          <w:sz w:val="22"/>
          <w:szCs w:val="22"/>
          <w:lang w:eastAsia="en-ZA"/>
        </w:rPr>
        <w:t xml:space="preserve"> </w:t>
      </w:r>
      <w:r w:rsidRPr="00282C31">
        <w:rPr>
          <w:rFonts w:ascii="Arial" w:hAnsi="Arial" w:cs="Arial"/>
          <w:color w:val="252525"/>
          <w:sz w:val="22"/>
          <w:szCs w:val="22"/>
          <w:lang w:eastAsia="en-ZA"/>
        </w:rPr>
        <w:t>condoms, mining components</w:t>
      </w:r>
      <w:r>
        <w:rPr>
          <w:rFonts w:ascii="Arial" w:hAnsi="Arial" w:cs="Arial"/>
          <w:color w:val="252525"/>
          <w:sz w:val="22"/>
          <w:szCs w:val="22"/>
          <w:lang w:eastAsia="en-ZA"/>
        </w:rPr>
        <w:t xml:space="preserve"> and </w:t>
      </w:r>
      <w:r w:rsidRPr="00282C31">
        <w:rPr>
          <w:rFonts w:ascii="Arial" w:hAnsi="Arial" w:cs="Arial"/>
          <w:color w:val="252525"/>
          <w:sz w:val="22"/>
          <w:szCs w:val="22"/>
          <w:lang w:eastAsia="en-ZA"/>
        </w:rPr>
        <w:t>roof tiles,</w:t>
      </w:r>
      <w:r>
        <w:rPr>
          <w:rFonts w:ascii="Arial" w:hAnsi="Arial" w:cs="Arial"/>
          <w:color w:val="252525"/>
          <w:sz w:val="22"/>
          <w:szCs w:val="22"/>
          <w:lang w:eastAsia="en-ZA"/>
        </w:rPr>
        <w:t xml:space="preserve"> among many others. “This is the track-record that we will build upon, along with the diverse range of </w:t>
      </w:r>
      <w:r w:rsidR="001E4F4E">
        <w:rPr>
          <w:rFonts w:ascii="Arial" w:hAnsi="Arial" w:cs="Arial"/>
          <w:color w:val="252525"/>
          <w:sz w:val="22"/>
          <w:szCs w:val="22"/>
          <w:lang w:eastAsia="en-ZA"/>
        </w:rPr>
        <w:t>internal</w:t>
      </w:r>
      <w:r>
        <w:rPr>
          <w:rFonts w:ascii="Arial" w:hAnsi="Arial" w:cs="Arial"/>
          <w:color w:val="252525"/>
          <w:sz w:val="22"/>
          <w:szCs w:val="22"/>
          <w:lang w:eastAsia="en-ZA"/>
        </w:rPr>
        <w:t xml:space="preserve"> investment and engineering expertise to help take this important task forward,” says Mr Nyembe. </w:t>
      </w:r>
    </w:p>
    <w:p w14:paraId="43A2C13B" w14:textId="77777777" w:rsidR="00280ADE" w:rsidRPr="00336FF9" w:rsidRDefault="00280ADE" w:rsidP="003F5808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181D06A1" w14:textId="77777777" w:rsidR="003F5808" w:rsidRPr="004B58AF" w:rsidRDefault="003F5808" w:rsidP="003F5808">
      <w:pPr>
        <w:spacing w:line="259" w:lineRule="auto"/>
        <w:jc w:val="both"/>
        <w:rPr>
          <w:rFonts w:ascii="Arial" w:hAnsi="Arial" w:cs="Arial"/>
          <w:b/>
          <w:bCs/>
          <w:i/>
          <w:iCs/>
          <w:color w:val="C45911" w:themeColor="accent2" w:themeShade="BF"/>
          <w:sz w:val="22"/>
          <w:szCs w:val="22"/>
        </w:rPr>
      </w:pPr>
      <w:r w:rsidRPr="004B58AF">
        <w:rPr>
          <w:rFonts w:ascii="Arial" w:hAnsi="Arial" w:cs="Arial"/>
          <w:b/>
          <w:bCs/>
          <w:i/>
          <w:iCs/>
          <w:color w:val="C45911" w:themeColor="accent2" w:themeShade="BF"/>
          <w:sz w:val="22"/>
          <w:szCs w:val="22"/>
        </w:rPr>
        <w:t>Funding criteria</w:t>
      </w:r>
    </w:p>
    <w:p w14:paraId="2C9416B8" w14:textId="77777777" w:rsidR="003F5808" w:rsidRDefault="003F5808" w:rsidP="003F5808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6FF9">
        <w:rPr>
          <w:rFonts w:ascii="Arial" w:hAnsi="Arial" w:cs="Arial"/>
          <w:sz w:val="22"/>
          <w:szCs w:val="22"/>
        </w:rPr>
        <w:t>To qualify for BBMF</w:t>
      </w:r>
      <w:r>
        <w:rPr>
          <w:rFonts w:ascii="Arial" w:hAnsi="Arial" w:cs="Arial"/>
          <w:sz w:val="22"/>
          <w:szCs w:val="22"/>
        </w:rPr>
        <w:t xml:space="preserve"> funding</w:t>
      </w:r>
      <w:r w:rsidRPr="00336FF9">
        <w:rPr>
          <w:rFonts w:ascii="Arial" w:hAnsi="Arial" w:cs="Arial"/>
          <w:sz w:val="22"/>
          <w:szCs w:val="22"/>
        </w:rPr>
        <w:t>, companies must be:</w:t>
      </w:r>
    </w:p>
    <w:p w14:paraId="48386E94" w14:textId="77777777" w:rsidR="003F5808" w:rsidRPr="00336FF9" w:rsidRDefault="003F5808" w:rsidP="003F5808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37F70686" w14:textId="3DA2990D" w:rsidR="003F5808" w:rsidRPr="00336FF9" w:rsidRDefault="003F5808" w:rsidP="003F5808">
      <w:pPr>
        <w:pStyle w:val="ListParagraph"/>
        <w:numPr>
          <w:ilvl w:val="0"/>
          <w:numId w:val="2"/>
        </w:numPr>
        <w:spacing w:after="39"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6FF9">
        <w:rPr>
          <w:rFonts w:ascii="Arial" w:hAnsi="Arial" w:cs="Arial"/>
          <w:sz w:val="22"/>
          <w:szCs w:val="22"/>
        </w:rPr>
        <w:t xml:space="preserve">Majority owned by black people </w:t>
      </w:r>
      <w:r w:rsidR="00445D88">
        <w:rPr>
          <w:rFonts w:ascii="Arial" w:hAnsi="Arial" w:cs="Arial"/>
          <w:sz w:val="22"/>
          <w:szCs w:val="22"/>
        </w:rPr>
        <w:t>–</w:t>
      </w:r>
      <w:r w:rsidRPr="00336FF9">
        <w:rPr>
          <w:rFonts w:ascii="Arial" w:hAnsi="Arial" w:cs="Arial"/>
          <w:sz w:val="22"/>
          <w:szCs w:val="22"/>
        </w:rPr>
        <w:t xml:space="preserve"> </w:t>
      </w:r>
      <w:r w:rsidR="00445D88">
        <w:rPr>
          <w:rFonts w:ascii="Arial" w:hAnsi="Arial" w:cs="Arial"/>
          <w:sz w:val="22"/>
          <w:szCs w:val="22"/>
        </w:rPr>
        <w:t xml:space="preserve">minimum of </w:t>
      </w:r>
      <w:r w:rsidRPr="00336FF9">
        <w:rPr>
          <w:rFonts w:ascii="Arial" w:hAnsi="Arial" w:cs="Arial"/>
          <w:sz w:val="22"/>
          <w:szCs w:val="22"/>
        </w:rPr>
        <w:t>51% black ownership;</w:t>
      </w:r>
    </w:p>
    <w:p w14:paraId="1AC20598" w14:textId="77777777" w:rsidR="003F5808" w:rsidRPr="00336FF9" w:rsidRDefault="003F5808" w:rsidP="003F5808">
      <w:pPr>
        <w:pStyle w:val="ListParagraph"/>
        <w:numPr>
          <w:ilvl w:val="0"/>
          <w:numId w:val="2"/>
        </w:numPr>
        <w:spacing w:after="39"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6FF9">
        <w:rPr>
          <w:rFonts w:ascii="Arial" w:hAnsi="Arial" w:cs="Arial"/>
          <w:sz w:val="22"/>
          <w:szCs w:val="22"/>
        </w:rPr>
        <w:t>Registered and recognised under South African laws;</w:t>
      </w:r>
    </w:p>
    <w:p w14:paraId="205D5390" w14:textId="77777777" w:rsidR="003F5808" w:rsidRPr="00336FF9" w:rsidRDefault="003F5808" w:rsidP="003F5808">
      <w:pPr>
        <w:pStyle w:val="ListParagraph"/>
        <w:numPr>
          <w:ilvl w:val="0"/>
          <w:numId w:val="2"/>
        </w:numPr>
        <w:spacing w:after="39"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Registered e</w:t>
      </w:r>
      <w:r w:rsidRPr="00336FF9">
        <w:rPr>
          <w:rFonts w:ascii="Arial" w:hAnsi="Arial" w:cs="Arial"/>
          <w:sz w:val="22"/>
          <w:szCs w:val="22"/>
        </w:rPr>
        <w:t xml:space="preserve">ither </w:t>
      </w:r>
      <w:r>
        <w:rPr>
          <w:rFonts w:ascii="Arial" w:hAnsi="Arial" w:cs="Arial"/>
          <w:sz w:val="22"/>
          <w:szCs w:val="22"/>
        </w:rPr>
        <w:t xml:space="preserve">as a </w:t>
      </w:r>
      <w:r w:rsidRPr="00336FF9">
        <w:rPr>
          <w:rFonts w:ascii="Arial" w:hAnsi="Arial" w:cs="Arial"/>
          <w:sz w:val="22"/>
          <w:szCs w:val="22"/>
        </w:rPr>
        <w:t>private compan</w:t>
      </w:r>
      <w:r>
        <w:rPr>
          <w:rFonts w:ascii="Arial" w:hAnsi="Arial" w:cs="Arial"/>
          <w:sz w:val="22"/>
          <w:szCs w:val="22"/>
        </w:rPr>
        <w:t>y</w:t>
      </w:r>
      <w:r w:rsidRPr="00336FF9">
        <w:rPr>
          <w:rFonts w:ascii="Arial" w:hAnsi="Arial" w:cs="Arial"/>
          <w:sz w:val="22"/>
          <w:szCs w:val="22"/>
        </w:rPr>
        <w:t xml:space="preserve"> (Pty Ltd), close corporation or co-operative;</w:t>
      </w:r>
    </w:p>
    <w:p w14:paraId="375B8FC2" w14:textId="77777777" w:rsidR="003F5808" w:rsidRPr="00336FF9" w:rsidRDefault="003F5808" w:rsidP="003F5808">
      <w:pPr>
        <w:pStyle w:val="ListParagraph"/>
        <w:numPr>
          <w:ilvl w:val="0"/>
          <w:numId w:val="2"/>
        </w:numPr>
        <w:spacing w:after="39"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6FF9">
        <w:rPr>
          <w:rFonts w:ascii="Arial" w:hAnsi="Arial" w:cs="Arial"/>
          <w:sz w:val="22"/>
          <w:szCs w:val="22"/>
        </w:rPr>
        <w:t>Registered for tax and in good standing with SARS, and have a valid tax clearance certificate;</w:t>
      </w:r>
    </w:p>
    <w:p w14:paraId="4EA6D427" w14:textId="77777777" w:rsidR="003F5808" w:rsidRPr="00336FF9" w:rsidRDefault="003F5808" w:rsidP="003F5808">
      <w:pPr>
        <w:pStyle w:val="ListParagraph"/>
        <w:numPr>
          <w:ilvl w:val="0"/>
          <w:numId w:val="2"/>
        </w:numPr>
        <w:spacing w:after="39"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6FF9">
        <w:rPr>
          <w:rFonts w:ascii="Arial" w:hAnsi="Arial" w:cs="Arial"/>
          <w:sz w:val="22"/>
          <w:szCs w:val="22"/>
        </w:rPr>
        <w:t xml:space="preserve">Involved in the manufacturing value chain (including making and processing of goods with some sort of value add to products; </w:t>
      </w:r>
    </w:p>
    <w:p w14:paraId="7125AB5D" w14:textId="77777777" w:rsidR="003F5808" w:rsidRPr="00336FF9" w:rsidRDefault="003F5808" w:rsidP="003F5808">
      <w:pPr>
        <w:pStyle w:val="ListParagraph"/>
        <w:numPr>
          <w:ilvl w:val="0"/>
          <w:numId w:val="2"/>
        </w:numPr>
        <w:spacing w:after="39"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6FF9">
        <w:rPr>
          <w:rFonts w:ascii="Arial" w:hAnsi="Arial" w:cs="Arial"/>
          <w:sz w:val="22"/>
          <w:szCs w:val="22"/>
        </w:rPr>
        <w:t>Create sustainable jobs;</w:t>
      </w:r>
    </w:p>
    <w:p w14:paraId="4D2C0EC3" w14:textId="77777777" w:rsidR="003F5808" w:rsidRPr="00336FF9" w:rsidRDefault="003F5808" w:rsidP="003F5808">
      <w:pPr>
        <w:pStyle w:val="ListParagraph"/>
        <w:numPr>
          <w:ilvl w:val="0"/>
          <w:numId w:val="2"/>
        </w:numPr>
        <w:spacing w:after="39"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6FF9">
        <w:rPr>
          <w:rFonts w:ascii="Arial" w:hAnsi="Arial" w:cs="Arial"/>
          <w:sz w:val="22"/>
          <w:szCs w:val="22"/>
        </w:rPr>
        <w:t>Commercially viable, demonstrating their ability to repay the loan</w:t>
      </w:r>
      <w:r>
        <w:rPr>
          <w:rFonts w:ascii="Arial" w:hAnsi="Arial" w:cs="Arial"/>
          <w:sz w:val="22"/>
          <w:szCs w:val="22"/>
        </w:rPr>
        <w:t>;</w:t>
      </w:r>
    </w:p>
    <w:p w14:paraId="2E3F31F9" w14:textId="77777777" w:rsidR="003F5808" w:rsidRPr="00336FF9" w:rsidRDefault="003F5808" w:rsidP="003F5808">
      <w:pPr>
        <w:pStyle w:val="ListParagraph"/>
        <w:numPr>
          <w:ilvl w:val="0"/>
          <w:numId w:val="2"/>
        </w:numPr>
        <w:spacing w:after="39"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6FF9">
        <w:rPr>
          <w:rFonts w:ascii="Arial" w:hAnsi="Arial" w:cs="Arial"/>
          <w:sz w:val="22"/>
          <w:szCs w:val="22"/>
        </w:rPr>
        <w:lastRenderedPageBreak/>
        <w:t xml:space="preserve">Looking for funding for the acquisition of plant, equipment and machinery; improvement and upgrading of manufacturing processes; raw materials working capital; costs associated with delivering under export contracts; </w:t>
      </w:r>
    </w:p>
    <w:p w14:paraId="496CDCD9" w14:textId="77777777" w:rsidR="003F5808" w:rsidRPr="00336FF9" w:rsidRDefault="003F5808" w:rsidP="003F5808">
      <w:pPr>
        <w:pStyle w:val="ListParagraph"/>
        <w:numPr>
          <w:ilvl w:val="0"/>
          <w:numId w:val="2"/>
        </w:numPr>
        <w:spacing w:after="39"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6FF9">
        <w:rPr>
          <w:rFonts w:ascii="Arial" w:hAnsi="Arial" w:cs="Arial"/>
          <w:sz w:val="22"/>
          <w:szCs w:val="22"/>
        </w:rPr>
        <w:t>Looking for funding for the importation of plant and equipment (provided that the business can demonstrate that such plant and equipment cannot be sourced locally); and</w:t>
      </w:r>
    </w:p>
    <w:p w14:paraId="70613DEE" w14:textId="77777777" w:rsidR="003F5808" w:rsidRPr="00336FF9" w:rsidRDefault="003F5808" w:rsidP="003F5808">
      <w:pPr>
        <w:pStyle w:val="ListParagraph"/>
        <w:numPr>
          <w:ilvl w:val="0"/>
          <w:numId w:val="2"/>
        </w:numPr>
        <w:spacing w:after="39"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6FF9">
        <w:rPr>
          <w:rFonts w:ascii="Arial" w:hAnsi="Arial" w:cs="Arial"/>
          <w:sz w:val="22"/>
          <w:szCs w:val="22"/>
        </w:rPr>
        <w:t>Looking for funding for the importation of raw materials provided such raw materials cannot be sourced locally.</w:t>
      </w:r>
    </w:p>
    <w:p w14:paraId="5D91D024" w14:textId="77777777" w:rsidR="003F5808" w:rsidRPr="00336FF9" w:rsidRDefault="003F5808" w:rsidP="003F5808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3DEAD882" w14:textId="3CC00F5A" w:rsidR="003F5808" w:rsidRPr="00336FF9" w:rsidRDefault="003F5808" w:rsidP="003F5808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336FF9">
        <w:rPr>
          <w:rFonts w:ascii="Arial" w:hAnsi="Arial" w:cs="Arial"/>
          <w:sz w:val="22"/>
          <w:szCs w:val="22"/>
        </w:rPr>
        <w:t>The ultimate mission</w:t>
      </w:r>
      <w:r w:rsidR="001E4F4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”</w:t>
      </w:r>
      <w:r w:rsidRPr="00336FF9">
        <w:rPr>
          <w:rFonts w:ascii="Arial" w:hAnsi="Arial" w:cs="Arial"/>
          <w:sz w:val="22"/>
          <w:szCs w:val="22"/>
        </w:rPr>
        <w:t xml:space="preserve"> add</w:t>
      </w:r>
      <w:r w:rsidR="001E4F4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Mr</w:t>
      </w:r>
      <w:r w:rsidRPr="00336FF9">
        <w:rPr>
          <w:rFonts w:ascii="Arial" w:hAnsi="Arial" w:cs="Arial"/>
          <w:sz w:val="22"/>
          <w:szCs w:val="22"/>
        </w:rPr>
        <w:t xml:space="preserve"> Nyembe, </w:t>
      </w:r>
      <w:r>
        <w:rPr>
          <w:rFonts w:ascii="Arial" w:hAnsi="Arial" w:cs="Arial"/>
          <w:sz w:val="22"/>
          <w:szCs w:val="22"/>
        </w:rPr>
        <w:t>“</w:t>
      </w:r>
      <w:r w:rsidRPr="00336FF9">
        <w:rPr>
          <w:rFonts w:ascii="Arial" w:hAnsi="Arial" w:cs="Arial"/>
          <w:sz w:val="22"/>
          <w:szCs w:val="22"/>
        </w:rPr>
        <w:t xml:space="preserve">is to drive the </w:t>
      </w:r>
      <w:r w:rsidR="00575DC6">
        <w:rPr>
          <w:rFonts w:ascii="Arial" w:hAnsi="Arial" w:cs="Arial"/>
          <w:sz w:val="22"/>
          <w:szCs w:val="22"/>
        </w:rPr>
        <w:t>manufacture</w:t>
      </w:r>
      <w:r w:rsidRPr="00336FF9">
        <w:rPr>
          <w:rFonts w:ascii="Arial" w:hAnsi="Arial" w:cs="Arial"/>
          <w:sz w:val="22"/>
          <w:szCs w:val="22"/>
        </w:rPr>
        <w:t xml:space="preserve"> of quality products at competitive prices for local and export markets while nurturing</w:t>
      </w:r>
      <w:r>
        <w:rPr>
          <w:rFonts w:ascii="Arial" w:hAnsi="Arial" w:cs="Arial"/>
          <w:sz w:val="22"/>
          <w:szCs w:val="22"/>
        </w:rPr>
        <w:t xml:space="preserve"> </w:t>
      </w:r>
      <w:r w:rsidRPr="00336FF9">
        <w:rPr>
          <w:rFonts w:ascii="Arial" w:hAnsi="Arial" w:cs="Arial"/>
          <w:sz w:val="22"/>
          <w:szCs w:val="22"/>
        </w:rPr>
        <w:t>manufacturing businesses in the right direction</w:t>
      </w:r>
      <w:r>
        <w:rPr>
          <w:rFonts w:ascii="Arial" w:hAnsi="Arial" w:cs="Arial"/>
          <w:sz w:val="22"/>
          <w:szCs w:val="22"/>
        </w:rPr>
        <w:t xml:space="preserve"> with mentorship support where required”. </w:t>
      </w:r>
      <w:r w:rsidRPr="00336FF9">
        <w:rPr>
          <w:rFonts w:ascii="Arial" w:hAnsi="Arial" w:cs="Arial"/>
          <w:sz w:val="22"/>
          <w:szCs w:val="22"/>
        </w:rPr>
        <w:t xml:space="preserve"> </w:t>
      </w:r>
    </w:p>
    <w:p w14:paraId="7580CE7C" w14:textId="77777777" w:rsidR="003F5808" w:rsidRDefault="003F5808" w:rsidP="003F5808">
      <w:pPr>
        <w:spacing w:line="259" w:lineRule="auto"/>
        <w:jc w:val="both"/>
        <w:textAlignment w:val="baseline"/>
        <w:rPr>
          <w:rFonts w:ascii="Arial" w:hAnsi="Arial" w:cs="Arial"/>
          <w:b/>
          <w:i/>
          <w:color w:val="C45911" w:themeColor="accent2" w:themeShade="BF"/>
          <w:sz w:val="22"/>
          <w:szCs w:val="22"/>
          <w:lang w:val="en" w:eastAsia="en-ZA"/>
        </w:rPr>
      </w:pPr>
    </w:p>
    <w:p w14:paraId="697E7463" w14:textId="72BB714C" w:rsidR="003F5808" w:rsidRPr="00336FF9" w:rsidRDefault="003F5808" w:rsidP="003F5808">
      <w:pPr>
        <w:spacing w:line="259" w:lineRule="auto"/>
        <w:jc w:val="both"/>
        <w:textAlignment w:val="baseline"/>
        <w:rPr>
          <w:rFonts w:ascii="Arial" w:hAnsi="Arial" w:cs="Arial"/>
          <w:b/>
          <w:i/>
          <w:color w:val="C45911" w:themeColor="accent2" w:themeShade="BF"/>
          <w:sz w:val="22"/>
          <w:szCs w:val="22"/>
          <w:lang w:val="en" w:eastAsia="en-ZA"/>
        </w:rPr>
      </w:pPr>
      <w:r w:rsidRPr="00336FF9">
        <w:rPr>
          <w:rFonts w:ascii="Arial" w:hAnsi="Arial" w:cs="Arial"/>
          <w:b/>
          <w:i/>
          <w:color w:val="C45911" w:themeColor="accent2" w:themeShade="BF"/>
          <w:sz w:val="22"/>
          <w:szCs w:val="22"/>
          <w:lang w:val="en" w:eastAsia="en-ZA"/>
        </w:rPr>
        <w:t xml:space="preserve">A track-record </w:t>
      </w:r>
      <w:r>
        <w:rPr>
          <w:rFonts w:ascii="Arial" w:hAnsi="Arial" w:cs="Arial"/>
          <w:b/>
          <w:i/>
          <w:color w:val="C45911" w:themeColor="accent2" w:themeShade="BF"/>
          <w:sz w:val="22"/>
          <w:szCs w:val="22"/>
          <w:lang w:val="en" w:eastAsia="en-ZA"/>
        </w:rPr>
        <w:t>of</w:t>
      </w:r>
      <w:r w:rsidRPr="00336FF9">
        <w:rPr>
          <w:rFonts w:ascii="Arial" w:hAnsi="Arial" w:cs="Arial"/>
          <w:b/>
          <w:i/>
          <w:color w:val="C45911" w:themeColor="accent2" w:themeShade="BF"/>
          <w:sz w:val="22"/>
          <w:szCs w:val="22"/>
          <w:lang w:val="en" w:eastAsia="en-ZA"/>
        </w:rPr>
        <w:t xml:space="preserve"> managing third party funds </w:t>
      </w:r>
    </w:p>
    <w:p w14:paraId="3343F838" w14:textId="35E89FD3" w:rsidR="003F5808" w:rsidRPr="00336FF9" w:rsidRDefault="003F5808" w:rsidP="003F5808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6FF9">
        <w:rPr>
          <w:rFonts w:ascii="Arial" w:hAnsi="Arial" w:cs="Arial"/>
          <w:sz w:val="22"/>
          <w:szCs w:val="22"/>
        </w:rPr>
        <w:t xml:space="preserve">The NEF has attracted over R8.8 billion in third-party funds from public and private sector partners because </w:t>
      </w:r>
      <w:r w:rsidR="00445D88">
        <w:rPr>
          <w:rFonts w:ascii="Arial" w:hAnsi="Arial" w:cs="Arial"/>
          <w:sz w:val="22"/>
          <w:szCs w:val="22"/>
        </w:rPr>
        <w:t xml:space="preserve">as a DFI, we are </w:t>
      </w:r>
      <w:r w:rsidRPr="00336FF9">
        <w:rPr>
          <w:rFonts w:ascii="Arial" w:hAnsi="Arial" w:cs="Arial"/>
          <w:sz w:val="22"/>
          <w:szCs w:val="22"/>
        </w:rPr>
        <w:t>a catalyst for unlocking economic value.  Once transactions have been de-risked through</w:t>
      </w:r>
      <w:r w:rsidR="00445D88">
        <w:rPr>
          <w:rFonts w:ascii="Arial" w:hAnsi="Arial" w:cs="Arial"/>
          <w:sz w:val="22"/>
          <w:szCs w:val="22"/>
        </w:rPr>
        <w:t xml:space="preserve"> various non-financial support interventions, including</w:t>
      </w:r>
      <w:r w:rsidRPr="00336FF9">
        <w:rPr>
          <w:rFonts w:ascii="Arial" w:hAnsi="Arial" w:cs="Arial"/>
          <w:sz w:val="22"/>
          <w:szCs w:val="22"/>
        </w:rPr>
        <w:t xml:space="preserve"> business incubation and </w:t>
      </w:r>
      <w:r w:rsidR="00445D88">
        <w:rPr>
          <w:rFonts w:ascii="Arial" w:hAnsi="Arial" w:cs="Arial"/>
          <w:sz w:val="22"/>
          <w:szCs w:val="22"/>
        </w:rPr>
        <w:t xml:space="preserve">entrepreneurial </w:t>
      </w:r>
      <w:r w:rsidRPr="00336FF9">
        <w:rPr>
          <w:rFonts w:ascii="Arial" w:hAnsi="Arial" w:cs="Arial"/>
          <w:sz w:val="22"/>
          <w:szCs w:val="22"/>
        </w:rPr>
        <w:t xml:space="preserve">training where applicable, especially in the SME and rural transactions, as well as feasibility and related funding, third-party funders then have greater comfort and confidence to support what the market ordinarily views as high-risk transactions. </w:t>
      </w:r>
    </w:p>
    <w:p w14:paraId="519658A8" w14:textId="77777777" w:rsidR="003F5808" w:rsidRPr="00336FF9" w:rsidRDefault="003F5808" w:rsidP="003F5808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0FD3F67B" w14:textId="38483952" w:rsidR="003F5808" w:rsidRPr="00336FF9" w:rsidRDefault="003F5808" w:rsidP="003F5808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6FF9">
        <w:rPr>
          <w:rFonts w:ascii="Arial" w:hAnsi="Arial" w:cs="Arial"/>
          <w:sz w:val="22"/>
          <w:szCs w:val="22"/>
        </w:rPr>
        <w:t>The NEF is a partner that is trusted by many to support black entrepreneurs across various sectors to pursue supply chain, entrepreneurial and</w:t>
      </w:r>
      <w:r w:rsidR="00445D88">
        <w:rPr>
          <w:rFonts w:ascii="Arial" w:hAnsi="Arial" w:cs="Arial"/>
          <w:sz w:val="22"/>
          <w:szCs w:val="22"/>
        </w:rPr>
        <w:t xml:space="preserve"> other business </w:t>
      </w:r>
      <w:r w:rsidRPr="00336FF9">
        <w:rPr>
          <w:rFonts w:ascii="Arial" w:hAnsi="Arial" w:cs="Arial"/>
          <w:sz w:val="22"/>
          <w:szCs w:val="22"/>
        </w:rPr>
        <w:t xml:space="preserve">opportunities. </w:t>
      </w:r>
    </w:p>
    <w:p w14:paraId="51A3912B" w14:textId="77777777" w:rsidR="003F5808" w:rsidRPr="00336FF9" w:rsidRDefault="003F5808" w:rsidP="003F5808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0B04F937" w14:textId="25C3DB98" w:rsidR="003F5808" w:rsidRPr="00575DC6" w:rsidRDefault="003F5808" w:rsidP="003F5808">
      <w:pPr>
        <w:spacing w:line="259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75DC6">
        <w:rPr>
          <w:rFonts w:ascii="Arial" w:hAnsi="Arial" w:cs="Arial"/>
          <w:color w:val="000000" w:themeColor="text1"/>
          <w:sz w:val="22"/>
          <w:szCs w:val="22"/>
        </w:rPr>
        <w:t xml:space="preserve">Since its operational inception in 2004 up to the </w:t>
      </w:r>
      <w:r w:rsidR="0082786E" w:rsidRPr="00575DC6">
        <w:rPr>
          <w:rFonts w:ascii="Arial" w:hAnsi="Arial" w:cs="Arial"/>
          <w:color w:val="000000" w:themeColor="text1"/>
          <w:sz w:val="22"/>
          <w:szCs w:val="22"/>
        </w:rPr>
        <w:t>30</w:t>
      </w:r>
      <w:r w:rsidR="0082786E" w:rsidRPr="00575DC6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82786E" w:rsidRPr="00575DC6">
        <w:rPr>
          <w:rFonts w:ascii="Arial" w:hAnsi="Arial" w:cs="Arial"/>
          <w:color w:val="000000" w:themeColor="text1"/>
          <w:sz w:val="22"/>
          <w:szCs w:val="22"/>
        </w:rPr>
        <w:t xml:space="preserve"> of June</w:t>
      </w:r>
      <w:r w:rsidRPr="00575DC6">
        <w:rPr>
          <w:rFonts w:ascii="Arial" w:hAnsi="Arial" w:cs="Arial"/>
          <w:color w:val="000000" w:themeColor="text1"/>
          <w:sz w:val="22"/>
          <w:szCs w:val="22"/>
        </w:rPr>
        <w:t xml:space="preserve"> 2021, the NEF had approved funding of over R11 billion for the benefit of </w:t>
      </w:r>
      <w:r w:rsidR="0082786E" w:rsidRPr="00575DC6">
        <w:rPr>
          <w:rFonts w:ascii="Arial" w:hAnsi="Arial" w:cs="Arial"/>
          <w:b/>
          <w:bCs/>
          <w:color w:val="000000" w:themeColor="text1"/>
          <w:sz w:val="22"/>
          <w:szCs w:val="22"/>
        </w:rPr>
        <w:t>1 168</w:t>
      </w:r>
      <w:r w:rsidRPr="00575D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black-owned and managed businesses </w:t>
      </w:r>
      <w:r w:rsidRPr="00575DC6">
        <w:rPr>
          <w:rFonts w:ascii="Arial" w:hAnsi="Arial" w:cs="Arial"/>
          <w:color w:val="000000" w:themeColor="text1"/>
          <w:sz w:val="22"/>
          <w:szCs w:val="22"/>
        </w:rPr>
        <w:t xml:space="preserve">countrywide, bringing dignity and stability to thousands of households through provision of </w:t>
      </w:r>
      <w:r w:rsidR="0082786E" w:rsidRPr="00575DC6">
        <w:rPr>
          <w:rFonts w:ascii="Arial" w:hAnsi="Arial" w:cs="Arial"/>
          <w:b/>
          <w:bCs/>
          <w:color w:val="000000" w:themeColor="text1"/>
          <w:sz w:val="22"/>
          <w:szCs w:val="22"/>
        </w:rPr>
        <w:t>105 949</w:t>
      </w:r>
      <w:r w:rsidRPr="00575D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575DC6">
        <w:rPr>
          <w:rFonts w:ascii="Arial" w:hAnsi="Arial" w:cs="Arial"/>
          <w:color w:val="000000" w:themeColor="text1"/>
          <w:sz w:val="22"/>
          <w:szCs w:val="22"/>
        </w:rPr>
        <w:t xml:space="preserve">decent jobs. </w:t>
      </w:r>
    </w:p>
    <w:p w14:paraId="58D9573F" w14:textId="77777777" w:rsidR="003F5808" w:rsidRDefault="003F5808" w:rsidP="003F5808">
      <w:pPr>
        <w:spacing w:line="259" w:lineRule="auto"/>
        <w:jc w:val="center"/>
        <w:textAlignment w:val="baseline"/>
        <w:rPr>
          <w:rFonts w:ascii="Arial" w:hAnsi="Arial" w:cs="Arial"/>
          <w:b/>
          <w:bCs/>
          <w:color w:val="252525"/>
          <w:sz w:val="22"/>
          <w:szCs w:val="22"/>
          <w:lang w:val="en" w:eastAsia="en-ZA"/>
        </w:rPr>
      </w:pPr>
    </w:p>
    <w:p w14:paraId="3539B30C" w14:textId="0697BB20" w:rsidR="003F5808" w:rsidRDefault="003F5808" w:rsidP="003F5808">
      <w:pPr>
        <w:spacing w:line="259" w:lineRule="auto"/>
        <w:jc w:val="center"/>
        <w:textAlignment w:val="baseline"/>
        <w:rPr>
          <w:rFonts w:ascii="Arial" w:hAnsi="Arial" w:cs="Arial"/>
          <w:b/>
          <w:bCs/>
          <w:color w:val="252525"/>
          <w:sz w:val="22"/>
          <w:szCs w:val="22"/>
          <w:lang w:val="en" w:eastAsia="en-ZA"/>
        </w:rPr>
      </w:pPr>
      <w:r w:rsidRPr="004F220C">
        <w:rPr>
          <w:rFonts w:ascii="Arial" w:hAnsi="Arial" w:cs="Arial"/>
          <w:b/>
          <w:bCs/>
          <w:color w:val="252525"/>
          <w:sz w:val="22"/>
          <w:szCs w:val="22"/>
          <w:lang w:val="en" w:eastAsia="en-ZA"/>
        </w:rPr>
        <w:t>-</w:t>
      </w:r>
      <w:r>
        <w:rPr>
          <w:rFonts w:ascii="Arial" w:hAnsi="Arial" w:cs="Arial"/>
          <w:b/>
          <w:bCs/>
          <w:color w:val="252525"/>
          <w:sz w:val="22"/>
          <w:szCs w:val="22"/>
          <w:lang w:val="en" w:eastAsia="en-ZA"/>
        </w:rPr>
        <w:t>Ends</w:t>
      </w:r>
      <w:r w:rsidRPr="004F220C">
        <w:rPr>
          <w:rFonts w:ascii="Arial" w:hAnsi="Arial" w:cs="Arial"/>
          <w:b/>
          <w:bCs/>
          <w:color w:val="252525"/>
          <w:sz w:val="22"/>
          <w:szCs w:val="22"/>
          <w:lang w:val="en" w:eastAsia="en-ZA"/>
        </w:rPr>
        <w:t>-</w:t>
      </w:r>
    </w:p>
    <w:p w14:paraId="3ED005B5" w14:textId="41BC3028" w:rsidR="00E56F5B" w:rsidRDefault="00E56F5B" w:rsidP="003F580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4389"/>
      </w:tblGrid>
      <w:tr w:rsidR="003F5808" w:rsidRPr="00575DC6" w14:paraId="07FF577F" w14:textId="77777777" w:rsidTr="005A4BC7">
        <w:trPr>
          <w:trHeight w:val="293"/>
        </w:trPr>
        <w:tc>
          <w:tcPr>
            <w:tcW w:w="5000" w:type="pct"/>
            <w:gridSpan w:val="2"/>
            <w:shd w:val="clear" w:color="auto" w:fill="FF6600"/>
          </w:tcPr>
          <w:p w14:paraId="18E799AE" w14:textId="77777777" w:rsidR="003F5808" w:rsidRPr="00575DC6" w:rsidRDefault="003F5808" w:rsidP="005A4B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75DC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For interviews</w:t>
            </w:r>
          </w:p>
        </w:tc>
      </w:tr>
      <w:tr w:rsidR="003F5808" w:rsidRPr="00575DC6" w14:paraId="2F0048E2" w14:textId="77777777" w:rsidTr="005A4BC7">
        <w:trPr>
          <w:trHeight w:val="1441"/>
        </w:trPr>
        <w:tc>
          <w:tcPr>
            <w:tcW w:w="2500" w:type="pct"/>
            <w:shd w:val="clear" w:color="auto" w:fill="auto"/>
          </w:tcPr>
          <w:p w14:paraId="69CC47D9" w14:textId="77777777" w:rsidR="003F5808" w:rsidRPr="00575DC6" w:rsidRDefault="003F5808" w:rsidP="005A4BC7">
            <w:pPr>
              <w:tabs>
                <w:tab w:val="center" w:pos="4567"/>
                <w:tab w:val="left" w:pos="8430"/>
              </w:tabs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75DC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Moemise Motsepe</w:t>
            </w:r>
          </w:p>
          <w:p w14:paraId="5CED502F" w14:textId="663AB0B3" w:rsidR="003F5808" w:rsidRPr="00575DC6" w:rsidRDefault="003F5808" w:rsidP="005A4BC7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75DC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Marketing &amp; Communications Manager</w:t>
            </w:r>
          </w:p>
          <w:p w14:paraId="1729FAAF" w14:textId="77777777" w:rsidR="003F5808" w:rsidRPr="00575DC6" w:rsidRDefault="003F5808" w:rsidP="005A4BC7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75DC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National Empowerment Fund</w:t>
            </w:r>
          </w:p>
          <w:p w14:paraId="4082DCB9" w14:textId="77777777" w:rsidR="003F5808" w:rsidRPr="00575DC6" w:rsidRDefault="003C24C3" w:rsidP="005A4BC7">
            <w:pPr>
              <w:jc w:val="center"/>
              <w:rPr>
                <w:rStyle w:val="Hyperlink"/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hyperlink r:id="rId8" w:history="1">
              <w:r w:rsidR="003F5808" w:rsidRPr="00575DC6">
                <w:rPr>
                  <w:rStyle w:val="Hyperlink"/>
                  <w:rFonts w:ascii="Arial" w:hAnsi="Arial" w:cs="Arial"/>
                  <w:sz w:val="22"/>
                  <w:szCs w:val="22"/>
                </w:rPr>
                <w:t>motsepem@nefcorp.co.za</w:t>
              </w:r>
            </w:hyperlink>
          </w:p>
          <w:p w14:paraId="775A742E" w14:textId="4575A421" w:rsidR="003F5808" w:rsidRPr="00575DC6" w:rsidRDefault="003F5808" w:rsidP="005A4BC7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00" w:type="pct"/>
          </w:tcPr>
          <w:p w14:paraId="2B034B90" w14:textId="77777777" w:rsidR="003F5808" w:rsidRPr="00575DC6" w:rsidRDefault="003F5808" w:rsidP="005A4BC7">
            <w:pPr>
              <w:tabs>
                <w:tab w:val="center" w:pos="4567"/>
                <w:tab w:val="left" w:pos="84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DC6">
              <w:rPr>
                <w:rFonts w:ascii="Arial" w:hAnsi="Arial" w:cs="Arial"/>
                <w:sz w:val="22"/>
                <w:szCs w:val="22"/>
              </w:rPr>
              <w:t xml:space="preserve">Mandla Mpangase </w:t>
            </w:r>
          </w:p>
          <w:p w14:paraId="4D077AFA" w14:textId="77777777" w:rsidR="003F5808" w:rsidRPr="00575DC6" w:rsidRDefault="003F5808" w:rsidP="003F5808">
            <w:pPr>
              <w:tabs>
                <w:tab w:val="center" w:pos="4567"/>
                <w:tab w:val="left" w:pos="84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DC6">
              <w:rPr>
                <w:rFonts w:ascii="Arial" w:hAnsi="Arial" w:cs="Arial"/>
                <w:sz w:val="22"/>
                <w:szCs w:val="22"/>
              </w:rPr>
              <w:t xml:space="preserve">Deputy Manager, Marketing &amp; Communications </w:t>
            </w:r>
          </w:p>
          <w:p w14:paraId="709C7261" w14:textId="77777777" w:rsidR="003F5808" w:rsidRPr="00575DC6" w:rsidRDefault="003C24C3" w:rsidP="003F5808">
            <w:pPr>
              <w:tabs>
                <w:tab w:val="center" w:pos="4567"/>
                <w:tab w:val="left" w:pos="8430"/>
              </w:tabs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hyperlink r:id="rId9" w:history="1">
              <w:r w:rsidR="003F5808" w:rsidRPr="00575DC6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mpangasem@nefcorp.co.za</w:t>
              </w:r>
            </w:hyperlink>
            <w:r w:rsidR="003F5808" w:rsidRPr="00575DC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46E0894E" w14:textId="4D2653FD" w:rsidR="003F5808" w:rsidRPr="00575DC6" w:rsidRDefault="003F5808" w:rsidP="003F5808">
            <w:pPr>
              <w:tabs>
                <w:tab w:val="center" w:pos="4567"/>
                <w:tab w:val="left" w:pos="8430"/>
              </w:tabs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B904658" w14:textId="77777777" w:rsidR="003F5808" w:rsidRPr="00575DC6" w:rsidRDefault="003F5808" w:rsidP="003F5808">
      <w:pPr>
        <w:rPr>
          <w:rFonts w:ascii="Arial" w:hAnsi="Arial" w:cs="Arial"/>
          <w:sz w:val="22"/>
          <w:szCs w:val="22"/>
        </w:rPr>
      </w:pPr>
    </w:p>
    <w:sectPr w:rsidR="003F5808" w:rsidRPr="00575DC6" w:rsidSect="009E0B70">
      <w:headerReference w:type="even" r:id="rId10"/>
      <w:headerReference w:type="default" r:id="rId11"/>
      <w:pgSz w:w="11900" w:h="16840"/>
      <w:pgMar w:top="1702" w:right="1694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78DC" w14:textId="77777777" w:rsidR="003C24C3" w:rsidRDefault="003C24C3">
      <w:r>
        <w:separator/>
      </w:r>
    </w:p>
  </w:endnote>
  <w:endnote w:type="continuationSeparator" w:id="0">
    <w:p w14:paraId="0EB933C4" w14:textId="77777777" w:rsidR="003C24C3" w:rsidRDefault="003C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BBF3" w14:textId="77777777" w:rsidR="003C24C3" w:rsidRDefault="003C24C3">
      <w:r>
        <w:separator/>
      </w:r>
    </w:p>
  </w:footnote>
  <w:footnote w:type="continuationSeparator" w:id="0">
    <w:p w14:paraId="3234CC14" w14:textId="77777777" w:rsidR="003C24C3" w:rsidRDefault="003C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5A8C" w14:textId="77777777" w:rsidR="00536680" w:rsidRDefault="003C24C3">
    <w:pPr>
      <w:pStyle w:val="Header"/>
    </w:pPr>
    <w:sdt>
      <w:sdtPr>
        <w:id w:val="-900052163"/>
        <w:temporary/>
        <w:showingPlcHdr/>
      </w:sdtPr>
      <w:sdtEndPr/>
      <w:sdtContent>
        <w:r w:rsidR="00280ADE">
          <w:t>[Type text]</w:t>
        </w:r>
      </w:sdtContent>
    </w:sdt>
    <w:r w:rsidR="00280ADE">
      <w:ptab w:relativeTo="margin" w:alignment="center" w:leader="none"/>
    </w:r>
    <w:sdt>
      <w:sdtPr>
        <w:id w:val="-1015693064"/>
        <w:temporary/>
        <w:showingPlcHdr/>
      </w:sdtPr>
      <w:sdtEndPr/>
      <w:sdtContent>
        <w:r w:rsidR="00280ADE">
          <w:t>[Type text]</w:t>
        </w:r>
      </w:sdtContent>
    </w:sdt>
    <w:r w:rsidR="00280ADE">
      <w:ptab w:relativeTo="margin" w:alignment="right" w:leader="none"/>
    </w:r>
    <w:sdt>
      <w:sdtPr>
        <w:id w:val="1391771019"/>
        <w:temporary/>
        <w:showingPlcHdr/>
      </w:sdtPr>
      <w:sdtEndPr/>
      <w:sdtContent>
        <w:r w:rsidR="00280ADE">
          <w:t>[Type text]</w:t>
        </w:r>
      </w:sdtContent>
    </w:sdt>
  </w:p>
  <w:p w14:paraId="10FDA92B" w14:textId="77777777" w:rsidR="00536680" w:rsidRDefault="003C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BC1E" w14:textId="77777777" w:rsidR="00536680" w:rsidRDefault="00280ADE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1" wp14:anchorId="61672984" wp14:editId="4DB09F7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0150" cy="10692130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01-0594 Head Office Letterheads FA-1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92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3281B"/>
    <w:multiLevelType w:val="hybridMultilevel"/>
    <w:tmpl w:val="76C270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24E2C"/>
    <w:multiLevelType w:val="hybridMultilevel"/>
    <w:tmpl w:val="72E66E9E"/>
    <w:lvl w:ilvl="0" w:tplc="6E1A56F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08"/>
    <w:rsid w:val="00165BCE"/>
    <w:rsid w:val="001E4F4E"/>
    <w:rsid w:val="00280ADE"/>
    <w:rsid w:val="00282C31"/>
    <w:rsid w:val="002B1CD4"/>
    <w:rsid w:val="003A46A3"/>
    <w:rsid w:val="003C24C3"/>
    <w:rsid w:val="003F5808"/>
    <w:rsid w:val="00445D88"/>
    <w:rsid w:val="00575DC6"/>
    <w:rsid w:val="006773AB"/>
    <w:rsid w:val="0082786E"/>
    <w:rsid w:val="008D09CD"/>
    <w:rsid w:val="00975F82"/>
    <w:rsid w:val="00E56F5B"/>
    <w:rsid w:val="00F1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E00129"/>
  <w15:chartTrackingRefBased/>
  <w15:docId w15:val="{616CF042-2C82-428C-819F-7C1136C4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80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3F5808"/>
    <w:pPr>
      <w:keepNext/>
      <w:outlineLvl w:val="1"/>
    </w:pPr>
    <w:rPr>
      <w:rFonts w:ascii="Times New Roman" w:eastAsia="Times New Roman" w:hAnsi="Times New Roman" w:cs="Times New Roman"/>
      <w:b/>
      <w:bCs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F580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58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808"/>
    <w:rPr>
      <w:rFonts w:eastAsiaTheme="minorEastAsia"/>
      <w:sz w:val="24"/>
      <w:szCs w:val="24"/>
      <w:lang w:val="en-US"/>
    </w:rPr>
  </w:style>
  <w:style w:type="paragraph" w:styleId="ListParagraph">
    <w:name w:val="List Paragraph"/>
    <w:aliases w:val="List Paragraph 1,Table of contents numbered,Heading 2a,EOH bullet,Use Case List Paragraph,Citation List,lp1,Bullet List,TOC style,Riana Table Bullets 1"/>
    <w:basedOn w:val="Normal"/>
    <w:link w:val="ListParagraphChar"/>
    <w:uiPriority w:val="34"/>
    <w:qFormat/>
    <w:rsid w:val="003F5808"/>
    <w:pPr>
      <w:ind w:left="720"/>
      <w:contextualSpacing/>
    </w:pPr>
  </w:style>
  <w:style w:type="character" w:customStyle="1" w:styleId="ListParagraphChar">
    <w:name w:val="List Paragraph Char"/>
    <w:aliases w:val="List Paragraph 1 Char,Table of contents numbered Char,Heading 2a Char,EOH bullet Char,Use Case List Paragraph Char,Citation List Char,lp1 Char,Bullet List Char,TOC style Char,Riana Table Bullets 1 Char"/>
    <w:basedOn w:val="DefaultParagraphFont"/>
    <w:link w:val="ListParagraph"/>
    <w:uiPriority w:val="34"/>
    <w:locked/>
    <w:rsid w:val="003F5808"/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3F580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5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sepem@nefcorp.co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pangasem@nefcorp.co.z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tyronegrgurin/Desktop/N01-0594%20Head%20Office%20Letterheads%20FA-1.jpg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Moemise Motsepe</dc:creator>
  <cp:keywords/>
  <dc:description/>
  <cp:lastModifiedBy>Nthoto Khalema</cp:lastModifiedBy>
  <cp:revision>3</cp:revision>
  <dcterms:created xsi:type="dcterms:W3CDTF">2021-07-26T12:20:00Z</dcterms:created>
  <dcterms:modified xsi:type="dcterms:W3CDTF">2021-07-27T12:30:00Z</dcterms:modified>
</cp:coreProperties>
</file>